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Style w:val="a4"/>
          <w:rFonts w:ascii="Tahoma" w:hAnsi="Tahoma" w:cs="Tahoma"/>
          <w:color w:val="403C3A"/>
        </w:rPr>
        <w:t>Подключение ручек с подогревом</w:t>
      </w:r>
      <w:r w:rsidRPr="00A834B3">
        <w:rPr>
          <w:rFonts w:ascii="Tahoma" w:hAnsi="Tahoma" w:cs="Tahoma"/>
          <w:color w:val="403C3A"/>
        </w:rPr>
        <w:t> не представляет сложности. С каждого нагревательного элемента выходит по два провода, не имеющих полярности. Провода могут быть подключены в любой последовательности к плюсу и минусу, к источнику постоянного или переменного напряжения после стабилизатора напряжения (</w:t>
      </w:r>
      <w:r w:rsidRPr="00A834B3">
        <w:rPr>
          <w:rFonts w:ascii="Tahoma" w:hAnsi="Tahoma" w:cs="Tahoma"/>
          <w:b/>
          <w:color w:val="403C3A"/>
        </w:rPr>
        <w:t xml:space="preserve">нельзя подключать подогрев, напрямую с проводов </w:t>
      </w:r>
      <w:proofErr w:type="spellStart"/>
      <w:r w:rsidRPr="00A834B3">
        <w:rPr>
          <w:rFonts w:ascii="Tahoma" w:hAnsi="Tahoma" w:cs="Tahoma"/>
          <w:b/>
          <w:color w:val="403C3A"/>
        </w:rPr>
        <w:t>магдино</w:t>
      </w:r>
      <w:proofErr w:type="spellEnd"/>
      <w:r w:rsidRPr="00A834B3">
        <w:rPr>
          <w:rFonts w:ascii="Tahoma" w:hAnsi="Tahoma" w:cs="Tahoma"/>
          <w:b/>
          <w:color w:val="403C3A"/>
        </w:rPr>
        <w:t xml:space="preserve"> минуя регулятор напряжения</w:t>
      </w:r>
      <w:r w:rsidRPr="00A834B3">
        <w:rPr>
          <w:rFonts w:ascii="Tahoma" w:hAnsi="Tahoma" w:cs="Tahoma"/>
          <w:color w:val="403C3A"/>
        </w:rPr>
        <w:t>). Выбрав место подключения в проводку снегохода, обязательно замерьте выходное напряжение при различных оборотах двигателя. Можно рекомендовать установить на провода питания несколько соединительных разъемов – на случай, если при ремонтных работах, рулевую колонку или руль необходимо будет снимать. Контакты должны быть хорошего качества, иначе под нагрузкой они быстро выгорят.</w:t>
      </w:r>
    </w:p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Fonts w:ascii="Tahoma" w:hAnsi="Tahoma" w:cs="Tahoma"/>
          <w:color w:val="403C3A"/>
        </w:rPr>
        <w:t>Способы подключения ручек с подогревом:</w:t>
      </w:r>
    </w:p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Fonts w:ascii="Tahoma" w:hAnsi="Tahoma" w:cs="Tahoma"/>
          <w:color w:val="403C3A"/>
        </w:rPr>
        <w:t xml:space="preserve">- без тумблера </w:t>
      </w:r>
      <w:proofErr w:type="spellStart"/>
      <w:r w:rsidRPr="00A834B3">
        <w:rPr>
          <w:rFonts w:ascii="Tahoma" w:hAnsi="Tahoma" w:cs="Tahoma"/>
          <w:color w:val="403C3A"/>
        </w:rPr>
        <w:t>Вкл</w:t>
      </w:r>
      <w:proofErr w:type="spellEnd"/>
      <w:r w:rsidRPr="00A834B3">
        <w:rPr>
          <w:rFonts w:ascii="Tahoma" w:hAnsi="Tahoma" w:cs="Tahoma"/>
          <w:color w:val="403C3A"/>
        </w:rPr>
        <w:t>/</w:t>
      </w:r>
      <w:proofErr w:type="spellStart"/>
      <w:proofErr w:type="gramStart"/>
      <w:r w:rsidRPr="00A834B3">
        <w:rPr>
          <w:rFonts w:ascii="Tahoma" w:hAnsi="Tahoma" w:cs="Tahoma"/>
          <w:color w:val="403C3A"/>
        </w:rPr>
        <w:t>Выкл</w:t>
      </w:r>
      <w:proofErr w:type="spellEnd"/>
      <w:proofErr w:type="gramEnd"/>
      <w:r w:rsidRPr="00A834B3">
        <w:rPr>
          <w:rFonts w:ascii="Tahoma" w:hAnsi="Tahoma" w:cs="Tahoma"/>
          <w:color w:val="403C3A"/>
        </w:rPr>
        <w:t xml:space="preserve">, напрямую, на 100% мощности. Нагреватели будут работать </w:t>
      </w:r>
      <w:proofErr w:type="gramStart"/>
      <w:r w:rsidRPr="00A834B3">
        <w:rPr>
          <w:rFonts w:ascii="Tahoma" w:hAnsi="Tahoma" w:cs="Tahoma"/>
          <w:color w:val="403C3A"/>
        </w:rPr>
        <w:t>всегда</w:t>
      </w:r>
      <w:proofErr w:type="gramEnd"/>
      <w:r w:rsidRPr="00A834B3">
        <w:rPr>
          <w:rFonts w:ascii="Tahoma" w:hAnsi="Tahoma" w:cs="Tahoma"/>
          <w:color w:val="403C3A"/>
        </w:rPr>
        <w:t xml:space="preserve"> когда запущен двигатель;</w:t>
      </w:r>
    </w:p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Fonts w:ascii="Tahoma" w:hAnsi="Tahoma" w:cs="Tahoma"/>
          <w:color w:val="403C3A"/>
        </w:rPr>
        <w:t xml:space="preserve">- на 100% мощности с применением тумблера </w:t>
      </w:r>
      <w:proofErr w:type="spellStart"/>
      <w:r w:rsidRPr="00A834B3">
        <w:rPr>
          <w:rFonts w:ascii="Tahoma" w:hAnsi="Tahoma" w:cs="Tahoma"/>
          <w:color w:val="403C3A"/>
        </w:rPr>
        <w:t>Вкл</w:t>
      </w:r>
      <w:proofErr w:type="spellEnd"/>
      <w:proofErr w:type="gramStart"/>
      <w:r w:rsidRPr="00A834B3">
        <w:rPr>
          <w:rFonts w:ascii="Tahoma" w:hAnsi="Tahoma" w:cs="Tahoma"/>
          <w:color w:val="403C3A"/>
        </w:rPr>
        <w:t>/В</w:t>
      </w:r>
      <w:proofErr w:type="gramEnd"/>
      <w:r w:rsidRPr="00A834B3">
        <w:rPr>
          <w:rFonts w:ascii="Tahoma" w:hAnsi="Tahoma" w:cs="Tahoma"/>
          <w:color w:val="403C3A"/>
        </w:rPr>
        <w:t>ыкл. Подогрев руля можно будут отключать и включать по необходимости;</w:t>
      </w:r>
    </w:p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Fonts w:ascii="Tahoma" w:hAnsi="Tahoma" w:cs="Tahoma"/>
          <w:color w:val="403C3A"/>
        </w:rPr>
        <w:t xml:space="preserve">- на 50 или 100% мощности, через тумблер со встроенным сопротивлением  и режимами </w:t>
      </w:r>
      <w:proofErr w:type="spellStart"/>
      <w:r w:rsidRPr="00A834B3">
        <w:rPr>
          <w:rFonts w:ascii="Tahoma" w:hAnsi="Tahoma" w:cs="Tahoma"/>
          <w:color w:val="403C3A"/>
        </w:rPr>
        <w:t>Вкл</w:t>
      </w:r>
      <w:proofErr w:type="spellEnd"/>
      <w:r w:rsidRPr="00A834B3">
        <w:rPr>
          <w:rFonts w:ascii="Tahoma" w:hAnsi="Tahoma" w:cs="Tahoma"/>
          <w:color w:val="403C3A"/>
        </w:rPr>
        <w:t>/</w:t>
      </w:r>
      <w:proofErr w:type="spellStart"/>
      <w:proofErr w:type="gramStart"/>
      <w:r w:rsidRPr="00A834B3">
        <w:rPr>
          <w:rFonts w:ascii="Tahoma" w:hAnsi="Tahoma" w:cs="Tahoma"/>
          <w:color w:val="403C3A"/>
        </w:rPr>
        <w:t>Выкл</w:t>
      </w:r>
      <w:proofErr w:type="spellEnd"/>
      <w:proofErr w:type="gramEnd"/>
      <w:r w:rsidRPr="00A834B3">
        <w:rPr>
          <w:rFonts w:ascii="Tahoma" w:hAnsi="Tahoma" w:cs="Tahoma"/>
          <w:color w:val="403C3A"/>
        </w:rPr>
        <w:t>/</w:t>
      </w:r>
      <w:proofErr w:type="spellStart"/>
      <w:r w:rsidRPr="00A834B3">
        <w:rPr>
          <w:rFonts w:ascii="Tahoma" w:hAnsi="Tahoma" w:cs="Tahoma"/>
          <w:color w:val="403C3A"/>
        </w:rPr>
        <w:t>Вкл</w:t>
      </w:r>
      <w:proofErr w:type="spellEnd"/>
      <w:r w:rsidRPr="00A834B3">
        <w:rPr>
          <w:rFonts w:ascii="Tahoma" w:hAnsi="Tahoma" w:cs="Tahoma"/>
          <w:color w:val="403C3A"/>
        </w:rPr>
        <w:t>. Такой тумблер позволяет включать подогрев ручек руля на 50 или 100% мощности. Подключение выполняется по схеме</w:t>
      </w:r>
    </w:p>
    <w:p w:rsid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center"/>
        <w:rPr>
          <w:rFonts w:ascii="Tahoma" w:hAnsi="Tahoma" w:cs="Tahoma"/>
          <w:color w:val="403C3A"/>
          <w:sz w:val="16"/>
          <w:szCs w:val="16"/>
        </w:rPr>
      </w:pPr>
      <w:r>
        <w:rPr>
          <w:rFonts w:ascii="Tahoma" w:hAnsi="Tahoma" w:cs="Tahoma"/>
          <w:noProof/>
          <w:color w:val="403C3A"/>
          <w:sz w:val="16"/>
          <w:szCs w:val="16"/>
        </w:rPr>
        <w:drawing>
          <wp:inline distT="0" distB="0" distL="0" distR="0">
            <wp:extent cx="3331845" cy="2190750"/>
            <wp:effectExtent l="19050" t="0" r="1905" b="0"/>
            <wp:docPr id="1" name="Рисунок 1" descr="Схема подключения подогрева руля на снего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подогрева руля на снегоход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Fonts w:ascii="Tahoma" w:hAnsi="Tahoma" w:cs="Tahoma"/>
          <w:color w:val="403C3A"/>
        </w:rPr>
        <w:t>Если при установке подогрева руля, устанавливается и подогрев курка газа, тогда он может быть подключен в общую схему на постоянную мощность 100%.</w:t>
      </w:r>
    </w:p>
    <w:p w:rsidR="00A834B3" w:rsidRPr="00A834B3" w:rsidRDefault="00A834B3" w:rsidP="00A834B3">
      <w:pPr>
        <w:pStyle w:val="a3"/>
        <w:shd w:val="clear" w:color="auto" w:fill="FFFFFF"/>
        <w:spacing w:before="214" w:beforeAutospacing="0" w:after="214" w:afterAutospacing="0" w:line="235" w:lineRule="atLeast"/>
        <w:jc w:val="both"/>
        <w:rPr>
          <w:rFonts w:ascii="Tahoma" w:hAnsi="Tahoma" w:cs="Tahoma"/>
          <w:color w:val="403C3A"/>
        </w:rPr>
      </w:pPr>
      <w:r w:rsidRPr="00A834B3">
        <w:rPr>
          <w:rFonts w:ascii="Tahoma" w:hAnsi="Tahoma" w:cs="Tahoma"/>
          <w:color w:val="403C3A"/>
        </w:rPr>
        <w:t>По окончанию работ, запустите двигатель, включите</w:t>
      </w:r>
      <w:r w:rsidRPr="00A834B3">
        <w:rPr>
          <w:rStyle w:val="apple-converted-space"/>
          <w:rFonts w:ascii="Tahoma" w:hAnsi="Tahoma" w:cs="Tahoma"/>
          <w:color w:val="403C3A"/>
        </w:rPr>
        <w:t> </w:t>
      </w:r>
      <w:r w:rsidRPr="00A834B3">
        <w:rPr>
          <w:rStyle w:val="a5"/>
          <w:rFonts w:ascii="Tahoma" w:hAnsi="Tahoma" w:cs="Tahoma"/>
          <w:color w:val="403C3A"/>
        </w:rPr>
        <w:t>подогрев ручек</w:t>
      </w:r>
      <w:r w:rsidRPr="00A834B3">
        <w:rPr>
          <w:rStyle w:val="apple-converted-space"/>
          <w:rFonts w:ascii="Tahoma" w:hAnsi="Tahoma" w:cs="Tahoma"/>
          <w:color w:val="403C3A"/>
        </w:rPr>
        <w:t> </w:t>
      </w:r>
      <w:r w:rsidRPr="00A834B3">
        <w:rPr>
          <w:rFonts w:ascii="Tahoma" w:hAnsi="Tahoma" w:cs="Tahoma"/>
          <w:color w:val="403C3A"/>
        </w:rPr>
        <w:t xml:space="preserve">и проверьте его работу. Интенсивность нагрева зависит от напряжения, которое выдает источник тока. Например, на </w:t>
      </w:r>
      <w:proofErr w:type="spellStart"/>
      <w:r w:rsidRPr="00A834B3">
        <w:rPr>
          <w:rFonts w:ascii="Tahoma" w:hAnsi="Tahoma" w:cs="Tahoma"/>
          <w:color w:val="403C3A"/>
        </w:rPr>
        <w:t>х\х</w:t>
      </w:r>
      <w:proofErr w:type="spellEnd"/>
      <w:r w:rsidRPr="00A834B3">
        <w:rPr>
          <w:rFonts w:ascii="Tahoma" w:hAnsi="Tahoma" w:cs="Tahoma"/>
          <w:color w:val="403C3A"/>
        </w:rPr>
        <w:t xml:space="preserve"> оборотах, нагрев будет менее интенсивный,  чем при высоких оборотах двигателя. Тем не менее, ручки руля и курок газа всегда будут иметь положительную температуру превышающую температуру тела.</w:t>
      </w:r>
    </w:p>
    <w:p w:rsidR="00972C60" w:rsidRDefault="00972C60"/>
    <w:sectPr w:rsidR="00972C60" w:rsidSect="0097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34B3"/>
    <w:rsid w:val="00972C60"/>
    <w:rsid w:val="00A8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B3"/>
    <w:rPr>
      <w:b/>
      <w:bCs/>
    </w:rPr>
  </w:style>
  <w:style w:type="character" w:customStyle="1" w:styleId="apple-converted-space">
    <w:name w:val="apple-converted-space"/>
    <w:basedOn w:val="a0"/>
    <w:rsid w:val="00A834B3"/>
  </w:style>
  <w:style w:type="character" w:styleId="a5">
    <w:name w:val="Emphasis"/>
    <w:basedOn w:val="a0"/>
    <w:uiPriority w:val="20"/>
    <w:qFormat/>
    <w:rsid w:val="00A834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2015-11-29T23:26:00Z</dcterms:created>
  <dcterms:modified xsi:type="dcterms:W3CDTF">2015-11-29T23:29:00Z</dcterms:modified>
</cp:coreProperties>
</file>